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0F" w:rsidRDefault="00A9460F" w:rsidP="00A9460F">
      <w:pPr>
        <w:spacing w:line="276" w:lineRule="auto"/>
        <w:jc w:val="center"/>
        <w:rPr>
          <w:rFonts w:ascii="Times New Roman" w:hAnsi="Times New Roman"/>
        </w:rPr>
      </w:pPr>
      <w:bookmarkStart w:id="0" w:name="_GoBack"/>
      <w:bookmarkEnd w:id="0"/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Приложение № 4</w:t>
      </w:r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к решению Орского городского</w:t>
      </w:r>
    </w:p>
    <w:p w:rsidR="009F063A" w:rsidRPr="00374B94" w:rsidRDefault="009F063A" w:rsidP="009F063A">
      <w:pPr>
        <w:spacing w:line="276" w:lineRule="auto"/>
        <w:jc w:val="right"/>
        <w:rPr>
          <w:rFonts w:ascii="Times New Roman" w:hAnsi="Times New Roman"/>
        </w:rPr>
      </w:pPr>
      <w:r w:rsidRPr="00374B94">
        <w:rPr>
          <w:rFonts w:ascii="Times New Roman" w:hAnsi="Times New Roman"/>
        </w:rPr>
        <w:t>Совета депутатов</w:t>
      </w:r>
    </w:p>
    <w:p w:rsidR="00A04B0D" w:rsidRDefault="00A04B0D" w:rsidP="00A04B0D">
      <w:pPr>
        <w:spacing w:line="276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04 </w:t>
      </w:r>
      <w:r w:rsidR="00094409">
        <w:rPr>
          <w:rFonts w:ascii="Times New Roman" w:hAnsi="Times New Roman"/>
        </w:rPr>
        <w:t xml:space="preserve">июнь </w:t>
      </w:r>
      <w:r>
        <w:rPr>
          <w:rFonts w:ascii="Times New Roman" w:hAnsi="Times New Roman"/>
        </w:rPr>
        <w:t>2026 года № 9-102</w:t>
      </w:r>
    </w:p>
    <w:p w:rsidR="009F063A" w:rsidRPr="00374B94" w:rsidRDefault="009F063A" w:rsidP="009F063A">
      <w:pPr>
        <w:rPr>
          <w:b/>
        </w:rPr>
      </w:pPr>
    </w:p>
    <w:p w:rsidR="009F063A" w:rsidRDefault="009F063A" w:rsidP="009F063A">
      <w:pPr>
        <w:jc w:val="center"/>
        <w:rPr>
          <w:rFonts w:ascii="Times New Roman" w:hAnsi="Times New Roman"/>
          <w:b/>
          <w:sz w:val="28"/>
          <w:szCs w:val="28"/>
        </w:rPr>
      </w:pPr>
    </w:p>
    <w:p w:rsidR="009F063A" w:rsidRDefault="009F063A" w:rsidP="009F063A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374B94">
        <w:rPr>
          <w:rFonts w:ascii="Times New Roman" w:hAnsi="Times New Roman"/>
          <w:b/>
          <w:sz w:val="28"/>
          <w:szCs w:val="28"/>
        </w:rPr>
        <w:t>Источники финансирования дефицита городского бюджета за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374B94">
        <w:rPr>
          <w:rFonts w:ascii="Times New Roman" w:hAnsi="Times New Roman"/>
          <w:b/>
          <w:sz w:val="28"/>
          <w:szCs w:val="28"/>
        </w:rPr>
        <w:t xml:space="preserve"> год по кодам классификации источников финансирования дефицитов бюджетов</w:t>
      </w:r>
    </w:p>
    <w:p w:rsidR="009F063A" w:rsidRPr="00374B94" w:rsidRDefault="009F063A" w:rsidP="009F063A">
      <w:pPr>
        <w:jc w:val="center"/>
        <w:rPr>
          <w:rFonts w:ascii="Times New Roman" w:hAnsi="Times New Roman"/>
          <w:b/>
          <w:color w:val="000000"/>
        </w:rPr>
      </w:pPr>
    </w:p>
    <w:p w:rsidR="009F063A" w:rsidRPr="00374B94" w:rsidRDefault="009F063A" w:rsidP="009F063A">
      <w:pPr>
        <w:jc w:val="right"/>
        <w:rPr>
          <w:rFonts w:ascii="Times New Roman" w:hAnsi="Times New Roman"/>
          <w:sz w:val="28"/>
          <w:szCs w:val="28"/>
        </w:rPr>
      </w:pPr>
      <w:r w:rsidRPr="00374B94">
        <w:rPr>
          <w:rFonts w:ascii="Times New Roman" w:hAnsi="Times New Roman"/>
          <w:color w:val="000000"/>
        </w:rPr>
        <w:t>(рублей)</w:t>
      </w:r>
    </w:p>
    <w:tbl>
      <w:tblPr>
        <w:tblW w:w="153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68"/>
        <w:gridCol w:w="3072"/>
        <w:gridCol w:w="4458"/>
        <w:gridCol w:w="1832"/>
        <w:gridCol w:w="1932"/>
        <w:gridCol w:w="1859"/>
      </w:tblGrid>
      <w:tr w:rsidR="009F063A" w:rsidRPr="00D61E9E" w:rsidTr="00F448DB">
        <w:trPr>
          <w:trHeight w:val="20"/>
          <w:tblHeader/>
        </w:trPr>
        <w:tc>
          <w:tcPr>
            <w:tcW w:w="5240" w:type="dxa"/>
            <w:gridSpan w:val="2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</w:rPr>
            </w:pPr>
            <w:r w:rsidRPr="00D61E9E">
              <w:rPr>
                <w:rFonts w:ascii="Times New Roman" w:hAnsi="Times New Roman"/>
              </w:rPr>
              <w:t>Код бюджетной классификации</w:t>
            </w:r>
          </w:p>
        </w:tc>
        <w:tc>
          <w:tcPr>
            <w:tcW w:w="4458" w:type="dxa"/>
            <w:vMerge w:val="restart"/>
            <w:shd w:val="clear" w:color="000000" w:fill="FFFFFF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Наименование главного администратора источников финансирования дефицита бюджета муниципального образования</w:t>
            </w:r>
          </w:p>
        </w:tc>
        <w:tc>
          <w:tcPr>
            <w:tcW w:w="1832" w:type="dxa"/>
            <w:vMerge w:val="restart"/>
            <w:shd w:val="clear" w:color="000000" w:fill="FFFFFF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Утвержденные бюджетные назначения</w:t>
            </w:r>
          </w:p>
        </w:tc>
        <w:tc>
          <w:tcPr>
            <w:tcW w:w="1932" w:type="dxa"/>
            <w:vMerge w:val="restart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Исполнено</w:t>
            </w:r>
          </w:p>
        </w:tc>
        <w:tc>
          <w:tcPr>
            <w:tcW w:w="1859" w:type="dxa"/>
            <w:vMerge w:val="restart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Неисполненные назначения</w:t>
            </w:r>
          </w:p>
        </w:tc>
      </w:tr>
      <w:tr w:rsidR="009F063A" w:rsidRPr="00D61E9E" w:rsidTr="00F448DB">
        <w:trPr>
          <w:trHeight w:val="20"/>
          <w:tblHeader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3072" w:type="dxa"/>
            <w:shd w:val="clear" w:color="auto" w:fill="auto"/>
            <w:vAlign w:val="center"/>
            <w:hideMark/>
          </w:tcPr>
          <w:p w:rsidR="009F063A" w:rsidRPr="00D61E9E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D61E9E">
              <w:rPr>
                <w:rFonts w:ascii="Times New Roman" w:hAnsi="Times New Roman"/>
                <w:color w:val="000000"/>
              </w:rPr>
              <w:t>источника финансирования дефицита бюджета</w:t>
            </w:r>
          </w:p>
        </w:tc>
        <w:tc>
          <w:tcPr>
            <w:tcW w:w="4458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2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32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59" w:type="dxa"/>
            <w:vMerge/>
            <w:vAlign w:val="center"/>
            <w:hideMark/>
          </w:tcPr>
          <w:p w:rsidR="009F063A" w:rsidRPr="00D61E9E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9F063A" w:rsidRPr="00D61E9E" w:rsidTr="00F448DB">
        <w:trPr>
          <w:trHeight w:val="20"/>
          <w:tblHeader/>
        </w:trPr>
        <w:tc>
          <w:tcPr>
            <w:tcW w:w="2168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72" w:type="dxa"/>
            <w:shd w:val="clear" w:color="000000" w:fill="FFFFFF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4458" w:type="dxa"/>
            <w:shd w:val="clear" w:color="000000" w:fill="FFFFFF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932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9" w:type="dxa"/>
            <w:shd w:val="clear" w:color="auto" w:fill="auto"/>
            <w:vAlign w:val="center"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  <w:sz w:val="22"/>
                <w:szCs w:val="22"/>
              </w:rPr>
              <w:t>6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Муниципальное учреждение "Финансовое управление администрации города Орска"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672 212 976,86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425 030 722,74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247 182 254,12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000 01 02 00 00 00 0000 000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000 01 02 00 00 00 0000 700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Привлечение кредитов от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000 01 02 00 00 04 0000 710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  <w:p w:rsidR="009F063A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Привлечение городскими округами кредитов от кредитных организаций в валюте Российской Федерации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000 01 02 00 00 00 0000 800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000 01 02 00 00 04 0000 810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000 01 03 01 00 04 0001 710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за счет средств федерального бюджета на пополнение остатка средств на едином счете бюджета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000 01 03 01 00 04 2900 710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 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-840 996 746,00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-137 718 950,00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000 01 03 01 00 04 0001 810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 xml:space="preserve">Бюджетные кредиты, предоставленные </w:t>
            </w:r>
            <w:r w:rsidRPr="00AC0B91">
              <w:rPr>
                <w:rFonts w:ascii="Times New Roman" w:hAnsi="Times New Roman"/>
              </w:rPr>
              <w:lastRenderedPageBreak/>
              <w:t>за счет средств федерального бюджета на пополнение остатка средств на едином счете бюджета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-772 137 271,00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-772 137 271,00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lastRenderedPageBreak/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000 01 03 01 00 04 2900 810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Бюджетные кредиты, предоставленные 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-68 859 475,00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-137 718 950,00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0,00</w:t>
            </w:r>
          </w:p>
        </w:tc>
      </w:tr>
      <w:tr w:rsidR="009F063A" w:rsidRPr="00D61E9E" w:rsidTr="00F448DB">
        <w:trPr>
          <w:trHeight w:val="20"/>
        </w:trPr>
        <w:tc>
          <w:tcPr>
            <w:tcW w:w="2168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717</w:t>
            </w:r>
          </w:p>
        </w:tc>
        <w:tc>
          <w:tcPr>
            <w:tcW w:w="3072" w:type="dxa"/>
            <w:shd w:val="clear" w:color="000000" w:fill="FFFFFF"/>
            <w:vAlign w:val="center"/>
            <w:hideMark/>
          </w:tcPr>
          <w:p w:rsidR="009F063A" w:rsidRPr="00AC0B91" w:rsidRDefault="009F063A" w:rsidP="00F448DB">
            <w:pPr>
              <w:jc w:val="center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000 01 05 00 00 00 0000 000</w:t>
            </w:r>
          </w:p>
        </w:tc>
        <w:tc>
          <w:tcPr>
            <w:tcW w:w="4458" w:type="dxa"/>
            <w:shd w:val="clear" w:color="000000" w:fill="FFFFFF"/>
            <w:vAlign w:val="center"/>
            <w:hideMark/>
          </w:tcPr>
          <w:p w:rsidR="009F063A" w:rsidRDefault="009F063A" w:rsidP="00F448DB">
            <w:pPr>
              <w:rPr>
                <w:rFonts w:ascii="Times New Roman" w:hAnsi="Times New Roman"/>
              </w:rPr>
            </w:pPr>
            <w:r w:rsidRPr="00AC0B91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  <w:p w:rsidR="009F063A" w:rsidRPr="00AC0B91" w:rsidRDefault="009F063A" w:rsidP="00F448DB">
            <w:pPr>
              <w:rPr>
                <w:rFonts w:ascii="Times New Roman" w:hAnsi="Times New Roman"/>
              </w:rPr>
            </w:pPr>
          </w:p>
        </w:tc>
        <w:tc>
          <w:tcPr>
            <w:tcW w:w="18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741 072 451,86</w:t>
            </w:r>
          </w:p>
        </w:tc>
        <w:tc>
          <w:tcPr>
            <w:tcW w:w="1932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562 749 672,74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:rsidR="009F063A" w:rsidRPr="00AC0B91" w:rsidRDefault="009F063A" w:rsidP="00F448DB">
            <w:pPr>
              <w:jc w:val="right"/>
              <w:rPr>
                <w:rFonts w:ascii="Times New Roman" w:hAnsi="Times New Roman"/>
                <w:color w:val="000000"/>
              </w:rPr>
            </w:pPr>
            <w:r w:rsidRPr="00AC0B91">
              <w:rPr>
                <w:rFonts w:ascii="Times New Roman" w:hAnsi="Times New Roman"/>
                <w:color w:val="000000"/>
              </w:rPr>
              <w:t>178 322 779,12</w:t>
            </w:r>
          </w:p>
        </w:tc>
      </w:tr>
    </w:tbl>
    <w:p w:rsidR="009F063A" w:rsidRPr="00AA5B17" w:rsidRDefault="009F063A" w:rsidP="009F063A">
      <w:pPr>
        <w:rPr>
          <w:rFonts w:ascii="Times New Roman" w:hAnsi="Times New Roman"/>
          <w:sz w:val="28"/>
          <w:szCs w:val="28"/>
        </w:rPr>
      </w:pPr>
    </w:p>
    <w:p w:rsidR="00336B9D" w:rsidRDefault="00DF2810"/>
    <w:sectPr w:rsidR="00336B9D" w:rsidSect="003D48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 w:code="9"/>
      <w:pgMar w:top="851" w:right="851" w:bottom="851" w:left="85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135" w:rsidRDefault="00A9460F">
      <w:r>
        <w:separator/>
      </w:r>
    </w:p>
  </w:endnote>
  <w:endnote w:type="continuationSeparator" w:id="0">
    <w:p w:rsidR="008B4135" w:rsidRDefault="00A94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810" w:rsidRDefault="00DF28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810" w:rsidRDefault="00DF281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810" w:rsidRDefault="00DF28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135" w:rsidRDefault="00A9460F">
      <w:r>
        <w:separator/>
      </w:r>
    </w:p>
  </w:footnote>
  <w:footnote w:type="continuationSeparator" w:id="0">
    <w:p w:rsidR="008B4135" w:rsidRDefault="00A946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810" w:rsidRDefault="00DF28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0D" w:rsidRPr="00DF2810" w:rsidRDefault="00DF2810" w:rsidP="00DF28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0D" w:rsidRPr="00DB02D1" w:rsidRDefault="00DF2810" w:rsidP="003B6A1C">
    <w:pPr>
      <w:pStyle w:val="a3"/>
      <w:jc w:val="center"/>
      <w:rPr>
        <w:rFonts w:ascii="Times New Roman" w:hAnsi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9F063A"/>
    <w:rsid w:val="00094409"/>
    <w:rsid w:val="006A0C56"/>
    <w:rsid w:val="006B4ACF"/>
    <w:rsid w:val="008B4135"/>
    <w:rsid w:val="009F063A"/>
    <w:rsid w:val="00A04B0D"/>
    <w:rsid w:val="00A9460F"/>
    <w:rsid w:val="00C164F9"/>
    <w:rsid w:val="00DF2810"/>
    <w:rsid w:val="00F3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63A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F06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F063A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F281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2810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9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413</Words>
  <Characters>2356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2026-06-05T09:25:00Z</dcterms:created>
  <dcterms:modified xsi:type="dcterms:W3CDTF">2026-06-05T09:25:00Z</dcterms:modified>
</cp:coreProperties>
</file>